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5000" w14:textId="77777777" w:rsidR="00FE067E" w:rsidRPr="009C3B29" w:rsidRDefault="003C6034" w:rsidP="00CC1F3B">
      <w:pPr>
        <w:pStyle w:val="TitlePageOrigin"/>
        <w:rPr>
          <w:color w:val="auto"/>
        </w:rPr>
      </w:pPr>
      <w:r w:rsidRPr="009C3B29">
        <w:rPr>
          <w:caps w:val="0"/>
          <w:color w:val="auto"/>
        </w:rPr>
        <w:t>WEST VIRGINIA LEGISLATURE</w:t>
      </w:r>
    </w:p>
    <w:p w14:paraId="70D2C858" w14:textId="77777777" w:rsidR="00CD36CF" w:rsidRPr="009C3B29" w:rsidRDefault="00CD36CF" w:rsidP="00CC1F3B">
      <w:pPr>
        <w:pStyle w:val="TitlePageSession"/>
        <w:rPr>
          <w:color w:val="auto"/>
        </w:rPr>
      </w:pPr>
      <w:r w:rsidRPr="009C3B29">
        <w:rPr>
          <w:color w:val="auto"/>
        </w:rPr>
        <w:t>20</w:t>
      </w:r>
      <w:r w:rsidR="00EC5E63" w:rsidRPr="009C3B29">
        <w:rPr>
          <w:color w:val="auto"/>
        </w:rPr>
        <w:t>2</w:t>
      </w:r>
      <w:r w:rsidR="00211F02" w:rsidRPr="009C3B29">
        <w:rPr>
          <w:color w:val="auto"/>
        </w:rPr>
        <w:t>5</w:t>
      </w:r>
      <w:r w:rsidRPr="009C3B29">
        <w:rPr>
          <w:color w:val="auto"/>
        </w:rPr>
        <w:t xml:space="preserve"> </w:t>
      </w:r>
      <w:r w:rsidR="003C6034" w:rsidRPr="009C3B29">
        <w:rPr>
          <w:caps w:val="0"/>
          <w:color w:val="auto"/>
        </w:rPr>
        <w:t>REGULAR SESSION</w:t>
      </w:r>
    </w:p>
    <w:p w14:paraId="615CC896" w14:textId="77777777" w:rsidR="00CD36CF" w:rsidRPr="009C3B29" w:rsidRDefault="00203F14" w:rsidP="00CC1F3B">
      <w:pPr>
        <w:pStyle w:val="TitlePageBillPrefix"/>
        <w:rPr>
          <w:color w:val="auto"/>
        </w:rPr>
      </w:pPr>
      <w:sdt>
        <w:sdtPr>
          <w:rPr>
            <w:color w:val="auto"/>
          </w:rPr>
          <w:tag w:val="IntroDate"/>
          <w:id w:val="-1236936958"/>
          <w:placeholder>
            <w:docPart w:val="E365CA5AE4594946A0840AEEEF2807E7"/>
          </w:placeholder>
          <w:text/>
        </w:sdtPr>
        <w:sdtEndPr/>
        <w:sdtContent>
          <w:r w:rsidR="00AE48A0" w:rsidRPr="009C3B29">
            <w:rPr>
              <w:color w:val="auto"/>
            </w:rPr>
            <w:t>Introduced</w:t>
          </w:r>
        </w:sdtContent>
      </w:sdt>
    </w:p>
    <w:p w14:paraId="3F87FCA2" w14:textId="019F59F0" w:rsidR="00CD36CF" w:rsidRPr="009C3B29" w:rsidRDefault="00203F14" w:rsidP="00CC1F3B">
      <w:pPr>
        <w:pStyle w:val="BillNumber"/>
        <w:rPr>
          <w:color w:val="auto"/>
        </w:rPr>
      </w:pPr>
      <w:sdt>
        <w:sdtPr>
          <w:rPr>
            <w:color w:val="auto"/>
          </w:rPr>
          <w:tag w:val="Chamber"/>
          <w:id w:val="893011969"/>
          <w:lock w:val="sdtLocked"/>
          <w:placeholder>
            <w:docPart w:val="274E5851C29A4C559751CE9F938FD178"/>
          </w:placeholder>
          <w:dropDownList>
            <w:listItem w:displayText="House" w:value="House"/>
            <w:listItem w:displayText="Senate" w:value="Senate"/>
          </w:dropDownList>
        </w:sdtPr>
        <w:sdtEndPr/>
        <w:sdtContent>
          <w:r w:rsidR="00C33434" w:rsidRPr="009C3B29">
            <w:rPr>
              <w:color w:val="auto"/>
            </w:rPr>
            <w:t>House</w:t>
          </w:r>
        </w:sdtContent>
      </w:sdt>
      <w:r w:rsidR="00303684" w:rsidRPr="009C3B29">
        <w:rPr>
          <w:color w:val="auto"/>
        </w:rPr>
        <w:t xml:space="preserve"> </w:t>
      </w:r>
      <w:r w:rsidR="00CD36CF" w:rsidRPr="009C3B29">
        <w:rPr>
          <w:color w:val="auto"/>
        </w:rPr>
        <w:t xml:space="preserve">Bill </w:t>
      </w:r>
      <w:sdt>
        <w:sdtPr>
          <w:rPr>
            <w:color w:val="auto"/>
          </w:rPr>
          <w:tag w:val="BNum"/>
          <w:id w:val="1645317809"/>
          <w:lock w:val="sdtLocked"/>
          <w:placeholder>
            <w:docPart w:val="D22CF4C4C1C04A11848F4B2BA3B4E906"/>
          </w:placeholder>
          <w:text/>
        </w:sdtPr>
        <w:sdtEndPr/>
        <w:sdtContent>
          <w:r w:rsidR="00E84EBB">
            <w:rPr>
              <w:color w:val="auto"/>
            </w:rPr>
            <w:t>2623</w:t>
          </w:r>
        </w:sdtContent>
      </w:sdt>
    </w:p>
    <w:p w14:paraId="5EF39A08" w14:textId="0DC820BE" w:rsidR="00CD36CF" w:rsidRPr="009C3B29" w:rsidRDefault="00CD36CF" w:rsidP="00CC1F3B">
      <w:pPr>
        <w:pStyle w:val="Sponsors"/>
        <w:rPr>
          <w:color w:val="auto"/>
        </w:rPr>
      </w:pPr>
      <w:r w:rsidRPr="009C3B29">
        <w:rPr>
          <w:color w:val="auto"/>
        </w:rPr>
        <w:t xml:space="preserve">By </w:t>
      </w:r>
      <w:sdt>
        <w:sdtPr>
          <w:rPr>
            <w:color w:val="auto"/>
          </w:rPr>
          <w:tag w:val="Sponsors"/>
          <w:id w:val="1589585889"/>
          <w:placeholder>
            <w:docPart w:val="3157F99E5FC94DEF84AA290BF18CF6FC"/>
          </w:placeholder>
          <w:text w:multiLine="1"/>
        </w:sdtPr>
        <w:sdtEndPr/>
        <w:sdtContent>
          <w:r w:rsidR="0084705F" w:rsidRPr="009C3B29">
            <w:rPr>
              <w:color w:val="auto"/>
            </w:rPr>
            <w:t>Delegate</w:t>
          </w:r>
          <w:r w:rsidR="006801CF">
            <w:rPr>
              <w:color w:val="auto"/>
            </w:rPr>
            <w:t>s</w:t>
          </w:r>
          <w:r w:rsidR="0084705F" w:rsidRPr="009C3B29">
            <w:rPr>
              <w:color w:val="auto"/>
            </w:rPr>
            <w:t xml:space="preserve"> Sheedy</w:t>
          </w:r>
          <w:r w:rsidR="006801CF">
            <w:rPr>
              <w:color w:val="auto"/>
            </w:rPr>
            <w:t>, Coop-Gonzalez, and Foggin</w:t>
          </w:r>
        </w:sdtContent>
      </w:sdt>
    </w:p>
    <w:p w14:paraId="4269142D" w14:textId="06C24FDB" w:rsidR="00E831B3" w:rsidRPr="009C3B29" w:rsidRDefault="00CD36CF" w:rsidP="00CC1F3B">
      <w:pPr>
        <w:pStyle w:val="References"/>
        <w:rPr>
          <w:color w:val="auto"/>
        </w:rPr>
      </w:pPr>
      <w:r w:rsidRPr="009C3B29">
        <w:rPr>
          <w:color w:val="auto"/>
        </w:rPr>
        <w:t>[</w:t>
      </w:r>
      <w:sdt>
        <w:sdtPr>
          <w:rPr>
            <w:color w:val="auto"/>
          </w:rPr>
          <w:tag w:val="References"/>
          <w:id w:val="-1043047873"/>
          <w:placeholder>
            <w:docPart w:val="41A295E5C6EA46F89F0213691038E075"/>
          </w:placeholder>
          <w:text w:multiLine="1"/>
        </w:sdtPr>
        <w:sdtEndPr/>
        <w:sdtContent>
          <w:r w:rsidR="00E84EBB">
            <w:rPr>
              <w:color w:val="auto"/>
            </w:rPr>
            <w:t>Introduced February 19, 2025; referred to the Committee on Health and Human Resources then Finance</w:t>
          </w:r>
        </w:sdtContent>
      </w:sdt>
      <w:r w:rsidRPr="009C3B29">
        <w:rPr>
          <w:color w:val="auto"/>
        </w:rPr>
        <w:t>]</w:t>
      </w:r>
    </w:p>
    <w:p w14:paraId="5437D212" w14:textId="4A643E57" w:rsidR="00303684" w:rsidRPr="009C3B29" w:rsidRDefault="0000526A" w:rsidP="00CC1F3B">
      <w:pPr>
        <w:pStyle w:val="TitleSection"/>
        <w:rPr>
          <w:color w:val="auto"/>
        </w:rPr>
      </w:pPr>
      <w:r w:rsidRPr="009C3B29">
        <w:rPr>
          <w:color w:val="auto"/>
        </w:rPr>
        <w:lastRenderedPageBreak/>
        <w:t>A BILL</w:t>
      </w:r>
      <w:r w:rsidR="007730FA" w:rsidRPr="009C3B29">
        <w:rPr>
          <w:color w:val="auto"/>
        </w:rPr>
        <w:t xml:space="preserve"> to amend and reenact the Code of West Virginia, 1931, as amended, by repealing §5-16-1, §5-16-2, §5-16-3, §5-16-4, §5-16-5, §5-16-5a, §5-16-7, §5-16-7a, §5-16-7b, §5-16-7c, §5-16-7d, §5-16-7e, §5-16-7f, §5-16-7g, §5-16-8, §5-16-8a, §5-16-9, §5-16-10, §5-16-11, §5-16-12, §5-16-12a, §5-16-12b, §5-16-13, §5-16-14, §5-16-15, §5-16-16, §5-16-17, §5-16-18, §5-16-19, §5-16-20, §5-16-21, §5-16-22, §5-16-23, §5-16-24, §5-16-24a, §5-16-25, §5-16-26, §5-16-28, §5-16-29, §5-16-30, §5-16-31, and §5-16-32; and inserting thereto a new section, designated §5-16-</w:t>
      </w:r>
      <w:r w:rsidR="00D75B3C" w:rsidRPr="009C3B29">
        <w:rPr>
          <w:color w:val="auto"/>
        </w:rPr>
        <w:t>33</w:t>
      </w:r>
      <w:r w:rsidR="007730FA" w:rsidRPr="009C3B29">
        <w:rPr>
          <w:color w:val="auto"/>
        </w:rPr>
        <w:t xml:space="preserve">; all relating to repealing the West Virginia Public Employees Insurance Act; and providing that beginning January 1, 2026, health insurance, dental insurance, and vision insurance for public employees shall be provided by contract, the term period for which shall be for four years. </w:t>
      </w:r>
    </w:p>
    <w:p w14:paraId="7C82E091" w14:textId="77777777" w:rsidR="00303684" w:rsidRPr="009C3B29" w:rsidRDefault="00303684" w:rsidP="00CC1F3B">
      <w:pPr>
        <w:pStyle w:val="EnactingClause"/>
        <w:rPr>
          <w:color w:val="auto"/>
        </w:rPr>
      </w:pPr>
      <w:r w:rsidRPr="009C3B29">
        <w:rPr>
          <w:color w:val="auto"/>
        </w:rPr>
        <w:t>Be it enacted by the Legislature of West Virginia:</w:t>
      </w:r>
    </w:p>
    <w:p w14:paraId="43EE0752" w14:textId="77777777" w:rsidR="003C6034" w:rsidRPr="009C3B29" w:rsidRDefault="003C6034" w:rsidP="00CC1F3B">
      <w:pPr>
        <w:pStyle w:val="EnactingClause"/>
        <w:rPr>
          <w:color w:val="auto"/>
        </w:rPr>
        <w:sectPr w:rsidR="003C6034" w:rsidRPr="009C3B29" w:rsidSect="0084705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9BBD51" w14:textId="5736F443" w:rsidR="008736AA" w:rsidRPr="009C3B29" w:rsidRDefault="00953631" w:rsidP="00953631">
      <w:pPr>
        <w:pStyle w:val="ArticleHeading"/>
        <w:rPr>
          <w:color w:val="auto"/>
        </w:rPr>
      </w:pPr>
      <w:r w:rsidRPr="009C3B29">
        <w:rPr>
          <w:color w:val="auto"/>
        </w:rPr>
        <w:t>Article 16. West Virginia Public Employees Insurance Act.</w:t>
      </w:r>
    </w:p>
    <w:p w14:paraId="347BC86D" w14:textId="2A217E2C"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606A1A3" w14:textId="77777777" w:rsidR="0084705F" w:rsidRPr="009C3B29" w:rsidRDefault="0084705F" w:rsidP="0041482C">
      <w:pPr>
        <w:pStyle w:val="SectionHeading"/>
        <w:rPr>
          <w:color w:val="auto"/>
        </w:rPr>
      </w:pPr>
      <w:r w:rsidRPr="009C3B29">
        <w:rPr>
          <w:color w:val="auto"/>
        </w:rPr>
        <w:t>§5-16-1. Short title; legislative intent.</w:t>
      </w:r>
    </w:p>
    <w:p w14:paraId="31235B8C" w14:textId="35CDBF5E" w:rsidR="0084705F" w:rsidRPr="009C3B29" w:rsidRDefault="0084705F" w:rsidP="00CC1F3B">
      <w:pPr>
        <w:pStyle w:val="SectionBody"/>
        <w:rPr>
          <w:color w:val="auto"/>
        </w:rPr>
      </w:pPr>
      <w:r w:rsidRPr="009C3B29">
        <w:rPr>
          <w:color w:val="auto"/>
        </w:rPr>
        <w:t>[Repealed.]</w:t>
      </w:r>
    </w:p>
    <w:p w14:paraId="72622819"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45C6A2DE" w14:textId="77777777" w:rsidR="0084705F" w:rsidRPr="009C3B29" w:rsidRDefault="0084705F" w:rsidP="00E67E29">
      <w:pPr>
        <w:pStyle w:val="SectionHeading"/>
        <w:widowControl/>
        <w:ind w:left="0" w:firstLine="0"/>
        <w:rPr>
          <w:rFonts w:cs="Arial"/>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rFonts w:cs="Arial"/>
          <w:color w:val="auto"/>
        </w:rPr>
        <w:t>§5-16-2. Definitions.</w:t>
      </w:r>
    </w:p>
    <w:p w14:paraId="01766220" w14:textId="7FFF84AB" w:rsidR="0084705F" w:rsidRPr="009C3B29" w:rsidRDefault="0084705F" w:rsidP="005F3C38">
      <w:pPr>
        <w:pStyle w:val="SectionBody"/>
        <w:rPr>
          <w:color w:val="auto"/>
        </w:rPr>
      </w:pPr>
      <w:r w:rsidRPr="009C3B29">
        <w:rPr>
          <w:color w:val="auto"/>
        </w:rPr>
        <w:t>[Repealed.]</w:t>
      </w:r>
    </w:p>
    <w:p w14:paraId="76BCB4CD"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5514CE8B" w14:textId="77777777" w:rsidR="0084705F" w:rsidRPr="009C3B29" w:rsidRDefault="0084705F" w:rsidP="002C7F14">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§5-16-3. Composition of Public Employees Insurance Agency.</w:t>
      </w:r>
    </w:p>
    <w:p w14:paraId="473159C9" w14:textId="77777777" w:rsidR="0084705F" w:rsidRPr="009C3B29" w:rsidRDefault="0084705F" w:rsidP="0084705F">
      <w:pPr>
        <w:pStyle w:val="SectionBody"/>
        <w:rPr>
          <w:color w:val="auto"/>
        </w:rPr>
      </w:pPr>
      <w:r w:rsidRPr="009C3B29">
        <w:rPr>
          <w:color w:val="auto"/>
        </w:rPr>
        <w:t>[Repealed.]</w:t>
      </w:r>
    </w:p>
    <w:p w14:paraId="7485B8EA"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220AE15A" w14:textId="77777777" w:rsidR="0084705F" w:rsidRPr="009C3B29" w:rsidRDefault="0084705F" w:rsidP="00305E42">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§5-16-4. Public Employees Insurance Agency Finance Board.</w:t>
      </w:r>
    </w:p>
    <w:p w14:paraId="29D0FDF0" w14:textId="77777777" w:rsidR="0084705F" w:rsidRPr="009C3B29" w:rsidRDefault="0084705F" w:rsidP="0084705F">
      <w:pPr>
        <w:pStyle w:val="SectionBody"/>
        <w:rPr>
          <w:color w:val="auto"/>
        </w:rPr>
      </w:pPr>
      <w:r w:rsidRPr="009C3B29">
        <w:rPr>
          <w:color w:val="auto"/>
        </w:rPr>
        <w:t>[Repealed.]</w:t>
      </w:r>
    </w:p>
    <w:p w14:paraId="44E1667D"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D9213C6" w14:textId="77777777" w:rsidR="0084705F" w:rsidRPr="009C3B29" w:rsidRDefault="0084705F" w:rsidP="00D95058">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§5-16-5. Powers and duties of the finance board.</w:t>
      </w:r>
    </w:p>
    <w:p w14:paraId="3CC10997" w14:textId="77777777" w:rsidR="0084705F" w:rsidRPr="009C3B29" w:rsidRDefault="0084705F" w:rsidP="0084705F">
      <w:pPr>
        <w:pStyle w:val="SectionBody"/>
        <w:rPr>
          <w:color w:val="auto"/>
        </w:rPr>
      </w:pPr>
      <w:r w:rsidRPr="009C3B29">
        <w:rPr>
          <w:color w:val="auto"/>
        </w:rPr>
        <w:t>[Repealed.]</w:t>
      </w:r>
    </w:p>
    <w:p w14:paraId="35A48F76"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5E28170" w14:textId="77777777" w:rsidR="0084705F" w:rsidRPr="009C3B29" w:rsidRDefault="0084705F" w:rsidP="0073297E">
      <w:pPr>
        <w:pStyle w:val="SectionHeading"/>
        <w:rPr>
          <w:color w:val="auto"/>
        </w:rPr>
      </w:pPr>
      <w:r w:rsidRPr="009C3B29">
        <w:rPr>
          <w:color w:val="auto"/>
        </w:rPr>
        <w:t>§5-16-5a. Retiree premium subsidy from Retiree Health Benefit Trust for hires prior to July 1, 2010.</w:t>
      </w:r>
    </w:p>
    <w:p w14:paraId="65B81235" w14:textId="77777777" w:rsidR="0084705F" w:rsidRPr="009C3B29" w:rsidRDefault="0084705F" w:rsidP="0084705F">
      <w:pPr>
        <w:pStyle w:val="SectionBody"/>
        <w:rPr>
          <w:color w:val="auto"/>
        </w:rPr>
      </w:pPr>
      <w:r w:rsidRPr="009C3B29">
        <w:rPr>
          <w:color w:val="auto"/>
        </w:rPr>
        <w:t>[Repealed.]</w:t>
      </w:r>
    </w:p>
    <w:p w14:paraId="58CBC256"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728CEE9B" w14:textId="77777777" w:rsidR="0084705F" w:rsidRPr="009C3B29" w:rsidRDefault="0084705F" w:rsidP="00F82A4D">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 xml:space="preserve">§5-16-7. Authorization to establish plans; mandated benefits; optional plans; separate </w:t>
      </w:r>
      <w:r w:rsidRPr="009C3B29">
        <w:rPr>
          <w:color w:val="auto"/>
        </w:rPr>
        <w:lastRenderedPageBreak/>
        <w:t>rating for claims experience purposes.</w:t>
      </w:r>
    </w:p>
    <w:p w14:paraId="09590AD6" w14:textId="77777777" w:rsidR="0084705F" w:rsidRPr="009C3B29" w:rsidRDefault="0084705F" w:rsidP="0084705F">
      <w:pPr>
        <w:pStyle w:val="SectionBody"/>
        <w:rPr>
          <w:color w:val="auto"/>
        </w:rPr>
      </w:pPr>
      <w:r w:rsidRPr="009C3B29">
        <w:rPr>
          <w:color w:val="auto"/>
        </w:rPr>
        <w:t>[Repealed.]</w:t>
      </w:r>
    </w:p>
    <w:p w14:paraId="7106ABE1"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30797CC6" w14:textId="77777777" w:rsidR="0084705F" w:rsidRPr="009C3B29" w:rsidRDefault="0084705F" w:rsidP="004E16B4">
      <w:pPr>
        <w:pStyle w:val="SectionHeading"/>
        <w:rPr>
          <w:color w:val="auto"/>
        </w:rPr>
      </w:pPr>
      <w:r w:rsidRPr="009C3B29">
        <w:rPr>
          <w:color w:val="auto"/>
        </w:rPr>
        <w:t>§5-16-7a. Additional mandated benefits; third party reimbursement for colorectal cancer examination and laboratory testing.</w:t>
      </w:r>
    </w:p>
    <w:p w14:paraId="7128C473" w14:textId="77777777" w:rsidR="0084705F" w:rsidRPr="009C3B29" w:rsidRDefault="0084705F" w:rsidP="0084705F">
      <w:pPr>
        <w:pStyle w:val="SectionBody"/>
        <w:rPr>
          <w:color w:val="auto"/>
        </w:rPr>
      </w:pPr>
      <w:r w:rsidRPr="009C3B29">
        <w:rPr>
          <w:color w:val="auto"/>
        </w:rPr>
        <w:t>[Repealed.]</w:t>
      </w:r>
    </w:p>
    <w:p w14:paraId="04B6C5A1"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75597C9D" w14:textId="77777777" w:rsidR="0084705F" w:rsidRPr="009C3B29" w:rsidRDefault="0084705F" w:rsidP="00770F1C">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§5-16-7b. Coverage for telehealth services.</w:t>
      </w:r>
    </w:p>
    <w:p w14:paraId="16F32399" w14:textId="77777777" w:rsidR="0084705F" w:rsidRPr="009C3B29" w:rsidRDefault="0084705F" w:rsidP="0084705F">
      <w:pPr>
        <w:pStyle w:val="SectionBody"/>
        <w:rPr>
          <w:color w:val="auto"/>
        </w:rPr>
      </w:pPr>
      <w:r w:rsidRPr="009C3B29">
        <w:rPr>
          <w:color w:val="auto"/>
        </w:rPr>
        <w:t>[Repealed.]</w:t>
      </w:r>
    </w:p>
    <w:p w14:paraId="509C8C08"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38588385" w14:textId="77777777" w:rsidR="0084705F" w:rsidRPr="009C3B29" w:rsidRDefault="0084705F" w:rsidP="00637E4D">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§5-16-7c. Required coverage for reconstruction surgery following mastectomies.</w:t>
      </w:r>
    </w:p>
    <w:p w14:paraId="25FC5E6F" w14:textId="77777777" w:rsidR="0084705F" w:rsidRPr="009C3B29" w:rsidRDefault="0084705F" w:rsidP="0084705F">
      <w:pPr>
        <w:pStyle w:val="SectionBody"/>
        <w:rPr>
          <w:color w:val="auto"/>
        </w:rPr>
      </w:pPr>
      <w:r w:rsidRPr="009C3B29">
        <w:rPr>
          <w:color w:val="auto"/>
        </w:rPr>
        <w:t>[Repealed.]</w:t>
      </w:r>
    </w:p>
    <w:p w14:paraId="59B7B6CE"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266FF6F" w14:textId="77777777" w:rsidR="0084705F" w:rsidRPr="009C3B29" w:rsidRDefault="0084705F" w:rsidP="0008767A">
      <w:pPr>
        <w:pStyle w:val="SectionHeading"/>
        <w:rPr>
          <w:color w:val="auto"/>
        </w:rPr>
      </w:pPr>
      <w:r w:rsidRPr="009C3B29">
        <w:rPr>
          <w:color w:val="auto"/>
        </w:rPr>
        <w:t>§5-16-7d. Coverage for patient cost of clinical trials.</w:t>
      </w:r>
    </w:p>
    <w:p w14:paraId="10DFA218" w14:textId="77777777" w:rsidR="0084705F" w:rsidRPr="009C3B29" w:rsidRDefault="0084705F" w:rsidP="0084705F">
      <w:pPr>
        <w:pStyle w:val="SectionBody"/>
        <w:rPr>
          <w:color w:val="auto"/>
        </w:rPr>
      </w:pPr>
      <w:r w:rsidRPr="009C3B29">
        <w:rPr>
          <w:color w:val="auto"/>
        </w:rPr>
        <w:t>[Repealed.]</w:t>
      </w:r>
    </w:p>
    <w:p w14:paraId="38433AAC"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74F32296" w14:textId="77777777" w:rsidR="0084705F" w:rsidRPr="009C3B29" w:rsidRDefault="0084705F" w:rsidP="008358AE">
      <w:pPr>
        <w:pStyle w:val="SectionHeading"/>
        <w:rPr>
          <w:color w:val="auto"/>
        </w:rPr>
      </w:pPr>
      <w:r w:rsidRPr="009C3B29">
        <w:rPr>
          <w:color w:val="auto"/>
        </w:rPr>
        <w:t>§5-16-7e. Definitions.</w:t>
      </w:r>
    </w:p>
    <w:p w14:paraId="68B70525" w14:textId="77777777" w:rsidR="0084705F" w:rsidRPr="009C3B29" w:rsidRDefault="0084705F" w:rsidP="0084705F">
      <w:pPr>
        <w:pStyle w:val="SectionBody"/>
        <w:rPr>
          <w:color w:val="auto"/>
        </w:rPr>
      </w:pPr>
      <w:r w:rsidRPr="009C3B29">
        <w:rPr>
          <w:color w:val="auto"/>
        </w:rPr>
        <w:t>[Repealed.]</w:t>
      </w:r>
    </w:p>
    <w:p w14:paraId="0EC00BE4"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55A9EDCC" w14:textId="77777777" w:rsidR="0084705F" w:rsidRPr="009C3B29" w:rsidRDefault="0084705F" w:rsidP="009A79AE">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§5-16-7f. Prior authorization.</w:t>
      </w:r>
    </w:p>
    <w:p w14:paraId="194581B0" w14:textId="77777777" w:rsidR="0084705F" w:rsidRPr="009C3B29" w:rsidRDefault="0084705F" w:rsidP="0084705F">
      <w:pPr>
        <w:pStyle w:val="SectionBody"/>
        <w:rPr>
          <w:color w:val="auto"/>
        </w:rPr>
      </w:pPr>
      <w:r w:rsidRPr="009C3B29">
        <w:rPr>
          <w:color w:val="auto"/>
        </w:rPr>
        <w:t>[Repealed.]</w:t>
      </w:r>
    </w:p>
    <w:p w14:paraId="6C77F4F1"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E4C7AFE" w14:textId="77777777" w:rsidR="0084705F" w:rsidRPr="009C3B29" w:rsidRDefault="0084705F" w:rsidP="00343E55">
      <w:pPr>
        <w:suppressLineNumbers/>
        <w:jc w:val="both"/>
        <w:outlineLvl w:val="3"/>
        <w:rPr>
          <w:rFonts w:cs="Arial"/>
          <w:b/>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rFonts w:cs="Arial"/>
          <w:b/>
          <w:color w:val="auto"/>
        </w:rPr>
        <w:t>§5-16-7g. Coverage for prescription insulin drugs.</w:t>
      </w:r>
    </w:p>
    <w:p w14:paraId="2ED51879" w14:textId="77777777" w:rsidR="0084705F" w:rsidRPr="009C3B29" w:rsidRDefault="0084705F" w:rsidP="0084705F">
      <w:pPr>
        <w:pStyle w:val="SectionBody"/>
        <w:rPr>
          <w:color w:val="auto"/>
        </w:rPr>
      </w:pPr>
      <w:r w:rsidRPr="009C3B29">
        <w:rPr>
          <w:color w:val="auto"/>
        </w:rPr>
        <w:t>[Repealed.]</w:t>
      </w:r>
    </w:p>
    <w:p w14:paraId="4140D452"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50DAD1AC" w14:textId="77777777" w:rsidR="0084705F" w:rsidRPr="009C3B29" w:rsidRDefault="0084705F" w:rsidP="00656EF7">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§5-16-8. Conditions of insurance program.</w:t>
      </w:r>
    </w:p>
    <w:p w14:paraId="648C75E0" w14:textId="77777777" w:rsidR="0084705F" w:rsidRPr="009C3B29" w:rsidRDefault="0084705F" w:rsidP="0084705F">
      <w:pPr>
        <w:pStyle w:val="SectionBody"/>
        <w:rPr>
          <w:color w:val="auto"/>
        </w:rPr>
      </w:pPr>
      <w:r w:rsidRPr="009C3B29">
        <w:rPr>
          <w:color w:val="auto"/>
        </w:rPr>
        <w:t>[Repealed.]</w:t>
      </w:r>
    </w:p>
    <w:p w14:paraId="05A65061"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558FF3D4" w14:textId="77777777" w:rsidR="0084705F" w:rsidRPr="009C3B29" w:rsidRDefault="0084705F" w:rsidP="00236E77">
      <w:pPr>
        <w:ind w:left="720" w:hanging="720"/>
        <w:jc w:val="both"/>
        <w:outlineLvl w:val="3"/>
        <w:rPr>
          <w:rFonts w:cs="Arial"/>
          <w:b/>
          <w:color w:val="auto"/>
        </w:rPr>
      </w:pPr>
      <w:r w:rsidRPr="009C3B29">
        <w:rPr>
          <w:rFonts w:cs="Arial"/>
          <w:b/>
          <w:color w:val="auto"/>
        </w:rPr>
        <w:t>§5-16-8a. Air-ambulance fees.</w:t>
      </w:r>
    </w:p>
    <w:p w14:paraId="0E89DDC4" w14:textId="77777777" w:rsidR="0084705F" w:rsidRPr="009C3B29" w:rsidRDefault="0084705F" w:rsidP="00236E77">
      <w:pPr>
        <w:ind w:left="720" w:hanging="720"/>
        <w:jc w:val="both"/>
        <w:outlineLvl w:val="3"/>
        <w:rPr>
          <w:rFonts w:cs="Arial"/>
          <w:b/>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46D03C51" w14:textId="77777777" w:rsidR="0084705F" w:rsidRPr="009C3B29" w:rsidRDefault="0084705F" w:rsidP="0084705F">
      <w:pPr>
        <w:pStyle w:val="SectionBody"/>
        <w:rPr>
          <w:color w:val="auto"/>
        </w:rPr>
      </w:pPr>
      <w:r w:rsidRPr="009C3B29">
        <w:rPr>
          <w:color w:val="auto"/>
        </w:rPr>
        <w:t>[Repealed.]</w:t>
      </w:r>
    </w:p>
    <w:p w14:paraId="3714E523"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4B7893FE" w14:textId="77777777" w:rsidR="0084705F" w:rsidRPr="009C3B29" w:rsidRDefault="0084705F" w:rsidP="00AA0253">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§5-16-9. Authorization to execute contracts.</w:t>
      </w:r>
    </w:p>
    <w:p w14:paraId="713025AB" w14:textId="77777777" w:rsidR="0084705F" w:rsidRPr="009C3B29" w:rsidRDefault="0084705F" w:rsidP="0084705F">
      <w:pPr>
        <w:pStyle w:val="SectionBody"/>
        <w:rPr>
          <w:color w:val="auto"/>
        </w:rPr>
      </w:pPr>
      <w:r w:rsidRPr="009C3B29">
        <w:rPr>
          <w:color w:val="auto"/>
        </w:rPr>
        <w:t>[Repealed.]</w:t>
      </w:r>
    </w:p>
    <w:p w14:paraId="15724BC6"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3ACEF9AB" w14:textId="77777777" w:rsidR="0084705F" w:rsidRPr="009C3B29" w:rsidRDefault="0084705F" w:rsidP="00531EF7">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§5-16-10. Contract provisions for group hospital and surgical, group major medical, group prescription drug and group life, and accidental death insurance for retired employees, their spouses, and dependents.</w:t>
      </w:r>
    </w:p>
    <w:p w14:paraId="04764375" w14:textId="77777777" w:rsidR="0084705F" w:rsidRPr="009C3B29" w:rsidRDefault="0084705F" w:rsidP="0084705F">
      <w:pPr>
        <w:pStyle w:val="SectionBody"/>
        <w:rPr>
          <w:color w:val="auto"/>
        </w:rPr>
      </w:pPr>
      <w:r w:rsidRPr="009C3B29">
        <w:rPr>
          <w:color w:val="auto"/>
        </w:rPr>
        <w:lastRenderedPageBreak/>
        <w:t>[Repealed.]</w:t>
      </w:r>
    </w:p>
    <w:p w14:paraId="744FD924" w14:textId="77777777" w:rsidR="0084705F" w:rsidRPr="009C3B29" w:rsidRDefault="0084705F" w:rsidP="00CC1F3B">
      <w:pPr>
        <w:pStyle w:val="SectionBody"/>
        <w:rPr>
          <w:color w:val="auto"/>
        </w:rPr>
        <w:sectPr w:rsidR="0084705F" w:rsidRPr="009C3B29" w:rsidSect="0084705F">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2C9824B" w14:textId="77777777" w:rsidR="0084705F" w:rsidRPr="009C3B29" w:rsidRDefault="0084705F" w:rsidP="00856DC0">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§5-16-11. To whom benefits paid.</w:t>
      </w:r>
    </w:p>
    <w:p w14:paraId="73983EDF" w14:textId="77777777" w:rsidR="0084705F" w:rsidRPr="009C3B29" w:rsidRDefault="0084705F" w:rsidP="0084705F">
      <w:pPr>
        <w:pStyle w:val="SectionBody"/>
        <w:rPr>
          <w:color w:val="auto"/>
        </w:rPr>
      </w:pPr>
      <w:r w:rsidRPr="009C3B29">
        <w:rPr>
          <w:color w:val="auto"/>
        </w:rPr>
        <w:t>[Repealed.]</w:t>
      </w:r>
    </w:p>
    <w:p w14:paraId="3CFDFEA7"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36764B17" w14:textId="77777777" w:rsidR="0084705F" w:rsidRPr="009C3B29" w:rsidRDefault="0084705F" w:rsidP="00007F42">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§5-16-12. Misrepresentation by employer, employee or provider; penalty.</w:t>
      </w:r>
    </w:p>
    <w:p w14:paraId="0195854D" w14:textId="77777777" w:rsidR="0084705F" w:rsidRPr="009C3B29" w:rsidRDefault="0084705F" w:rsidP="0084705F">
      <w:pPr>
        <w:pStyle w:val="SectionBody"/>
        <w:rPr>
          <w:color w:val="auto"/>
        </w:rPr>
      </w:pPr>
      <w:r w:rsidRPr="009C3B29">
        <w:rPr>
          <w:color w:val="auto"/>
        </w:rPr>
        <w:t>[Repealed.]</w:t>
      </w:r>
    </w:p>
    <w:p w14:paraId="4FBA7D14"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56FFA121" w14:textId="77777777" w:rsidR="0084705F" w:rsidRPr="009C3B29" w:rsidRDefault="0084705F" w:rsidP="000672FA">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§5-16-12a. Inspections; violations and penalties.</w:t>
      </w:r>
    </w:p>
    <w:p w14:paraId="254D71D1" w14:textId="77777777" w:rsidR="0084705F" w:rsidRPr="009C3B29" w:rsidRDefault="0084705F" w:rsidP="0084705F">
      <w:pPr>
        <w:pStyle w:val="SectionBody"/>
        <w:rPr>
          <w:color w:val="auto"/>
        </w:rPr>
      </w:pPr>
      <w:r w:rsidRPr="009C3B29">
        <w:rPr>
          <w:color w:val="auto"/>
        </w:rPr>
        <w:t>[Repealed.]</w:t>
      </w:r>
    </w:p>
    <w:p w14:paraId="11B08B15"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62076B9" w14:textId="77777777" w:rsidR="0084705F" w:rsidRPr="009C3B29" w:rsidRDefault="0084705F" w:rsidP="004D3DA9">
      <w:pPr>
        <w:pStyle w:val="SectionHeading"/>
        <w:rPr>
          <w:color w:val="auto"/>
        </w:rPr>
      </w:pPr>
      <w:r w:rsidRPr="009C3B29">
        <w:rPr>
          <w:color w:val="auto"/>
        </w:rPr>
        <w:t>§5-16-12b. Privileges and immunity.</w:t>
      </w:r>
    </w:p>
    <w:p w14:paraId="2F493250" w14:textId="77777777" w:rsidR="0084705F" w:rsidRPr="009C3B29" w:rsidRDefault="0084705F" w:rsidP="0084705F">
      <w:pPr>
        <w:pStyle w:val="SectionBody"/>
        <w:rPr>
          <w:color w:val="auto"/>
        </w:rPr>
      </w:pPr>
      <w:r w:rsidRPr="009C3B29">
        <w:rPr>
          <w:color w:val="auto"/>
        </w:rPr>
        <w:t>[Repealed.]</w:t>
      </w:r>
    </w:p>
    <w:p w14:paraId="0599079F"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7FA627D7" w14:textId="77777777" w:rsidR="0084705F" w:rsidRPr="009C3B29" w:rsidRDefault="0084705F" w:rsidP="00C875BF">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1E7D7713" w14:textId="77777777" w:rsidR="0084705F" w:rsidRPr="009C3B29" w:rsidRDefault="0084705F" w:rsidP="0084705F">
      <w:pPr>
        <w:pStyle w:val="SectionBody"/>
        <w:rPr>
          <w:color w:val="auto"/>
        </w:rPr>
      </w:pPr>
      <w:r w:rsidRPr="009C3B29">
        <w:rPr>
          <w:color w:val="auto"/>
        </w:rPr>
        <w:t>[Repealed.]</w:t>
      </w:r>
    </w:p>
    <w:p w14:paraId="47721F26"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720600E8" w14:textId="77777777" w:rsidR="0084705F" w:rsidRPr="009C3B29" w:rsidRDefault="0084705F" w:rsidP="00740E5D">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§5-16-14. Program qualifying for favorable federal income tax treatment.</w:t>
      </w:r>
    </w:p>
    <w:p w14:paraId="0A5ABBC0" w14:textId="77777777" w:rsidR="0084705F" w:rsidRPr="009C3B29" w:rsidRDefault="0084705F" w:rsidP="0084705F">
      <w:pPr>
        <w:pStyle w:val="SectionBody"/>
        <w:rPr>
          <w:color w:val="auto"/>
        </w:rPr>
      </w:pPr>
      <w:r w:rsidRPr="009C3B29">
        <w:rPr>
          <w:color w:val="auto"/>
        </w:rPr>
        <w:t>[Repealed.]</w:t>
      </w:r>
    </w:p>
    <w:p w14:paraId="3DACC6E3"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8A18F73" w14:textId="77777777" w:rsidR="0084705F" w:rsidRPr="009C3B29" w:rsidRDefault="0084705F" w:rsidP="007E2627">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 xml:space="preserve">§5-16-15. </w:t>
      </w:r>
      <w:bookmarkStart w:id="0" w:name="_Hlk128582242"/>
      <w:r w:rsidRPr="009C3B29">
        <w:rPr>
          <w:color w:val="auto"/>
        </w:rPr>
        <w:t>Optional dental, optical, disability, and prepaid retirement plan, and audiology and hearing-aid service plan</w:t>
      </w:r>
      <w:bookmarkEnd w:id="0"/>
      <w:r w:rsidRPr="009C3B29">
        <w:rPr>
          <w:color w:val="auto"/>
        </w:rPr>
        <w:t>.</w:t>
      </w:r>
    </w:p>
    <w:p w14:paraId="031F863A" w14:textId="77777777" w:rsidR="0084705F" w:rsidRPr="009C3B29" w:rsidRDefault="0084705F" w:rsidP="0084705F">
      <w:pPr>
        <w:pStyle w:val="SectionBody"/>
        <w:rPr>
          <w:color w:val="auto"/>
        </w:rPr>
      </w:pPr>
      <w:r w:rsidRPr="009C3B29">
        <w:rPr>
          <w:color w:val="auto"/>
        </w:rPr>
        <w:t>[Repealed.]</w:t>
      </w:r>
    </w:p>
    <w:p w14:paraId="20C7B41B"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01F5B260" w14:textId="77777777" w:rsidR="0084705F" w:rsidRPr="009C3B29" w:rsidRDefault="0084705F" w:rsidP="005E12D5">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§5-16-16. Preferred provider plan.</w:t>
      </w:r>
    </w:p>
    <w:p w14:paraId="4AA65135" w14:textId="77777777" w:rsidR="0084705F" w:rsidRPr="009C3B29" w:rsidRDefault="0084705F" w:rsidP="0084705F">
      <w:pPr>
        <w:pStyle w:val="SectionBody"/>
        <w:rPr>
          <w:color w:val="auto"/>
        </w:rPr>
      </w:pPr>
      <w:r w:rsidRPr="009C3B29">
        <w:rPr>
          <w:color w:val="auto"/>
        </w:rPr>
        <w:t>[Repealed.]</w:t>
      </w:r>
    </w:p>
    <w:p w14:paraId="4B91F65E"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6D4442CD" w14:textId="77777777" w:rsidR="0084705F" w:rsidRPr="009C3B29" w:rsidRDefault="0084705F" w:rsidP="00D66413">
      <w:pPr>
        <w:pStyle w:val="SectionHeading"/>
        <w:rPr>
          <w:color w:val="auto"/>
        </w:rPr>
      </w:pPr>
      <w:r w:rsidRPr="009C3B29">
        <w:rPr>
          <w:color w:val="auto"/>
        </w:rPr>
        <w:t>§5-16-17. Preexisting conditions not covered; defined.</w:t>
      </w:r>
    </w:p>
    <w:p w14:paraId="69DB9B40" w14:textId="77777777" w:rsidR="0084705F" w:rsidRPr="009C3B29" w:rsidRDefault="0084705F" w:rsidP="0084705F">
      <w:pPr>
        <w:pStyle w:val="SectionBody"/>
        <w:rPr>
          <w:color w:val="auto"/>
        </w:rPr>
      </w:pPr>
      <w:r w:rsidRPr="009C3B29">
        <w:rPr>
          <w:color w:val="auto"/>
        </w:rPr>
        <w:t>[Repealed.]</w:t>
      </w:r>
    </w:p>
    <w:p w14:paraId="2C06BD87"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14B876A2" w14:textId="77777777" w:rsidR="0084705F" w:rsidRPr="009C3B29" w:rsidRDefault="0084705F" w:rsidP="007230F9">
      <w:pPr>
        <w:pStyle w:val="SectionHeading"/>
        <w:widowControl/>
        <w:ind w:left="0" w:firstLine="0"/>
        <w:rPr>
          <w:rFonts w:cs="Arial"/>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rFonts w:cs="Arial"/>
          <w:color w:val="auto"/>
        </w:rPr>
        <w:lastRenderedPageBreak/>
        <w:t>§5-16-18. Payment of costs by employer; schedule of insurance; special funds created; duties of Treasurer with respect thereto.</w:t>
      </w:r>
    </w:p>
    <w:p w14:paraId="658D5236" w14:textId="77777777" w:rsidR="0084705F" w:rsidRPr="009C3B29" w:rsidRDefault="0084705F" w:rsidP="0084705F">
      <w:pPr>
        <w:pStyle w:val="SectionBody"/>
        <w:rPr>
          <w:color w:val="auto"/>
        </w:rPr>
      </w:pPr>
      <w:r w:rsidRPr="009C3B29">
        <w:rPr>
          <w:color w:val="auto"/>
        </w:rPr>
        <w:t>[Repealed.]</w:t>
      </w:r>
    </w:p>
    <w:p w14:paraId="5260E834"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5FBB9F9F" w14:textId="77777777" w:rsidR="0084705F" w:rsidRPr="009C3B29" w:rsidRDefault="0084705F" w:rsidP="00C840D5">
      <w:pPr>
        <w:pStyle w:val="SectionHeading"/>
        <w:rPr>
          <w:color w:val="auto"/>
        </w:rPr>
      </w:pPr>
      <w:r w:rsidRPr="009C3B29">
        <w:rPr>
          <w:color w:val="auto"/>
        </w:rPr>
        <w:t>§5-16-19. Authorization to take advantage of acts of congress, accept gifts, grants and matching funds.</w:t>
      </w:r>
    </w:p>
    <w:p w14:paraId="4346994D" w14:textId="77777777" w:rsidR="0084705F" w:rsidRPr="009C3B29" w:rsidRDefault="0084705F" w:rsidP="0084705F">
      <w:pPr>
        <w:pStyle w:val="SectionBody"/>
        <w:rPr>
          <w:color w:val="auto"/>
        </w:rPr>
      </w:pPr>
      <w:r w:rsidRPr="009C3B29">
        <w:rPr>
          <w:color w:val="auto"/>
        </w:rPr>
        <w:t>[Repealed.]</w:t>
      </w:r>
    </w:p>
    <w:p w14:paraId="5472DA31"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5FCAD785" w14:textId="77777777" w:rsidR="0084705F" w:rsidRPr="009C3B29" w:rsidRDefault="0084705F" w:rsidP="00C65E01">
      <w:pPr>
        <w:pStyle w:val="SectionHeading"/>
        <w:rPr>
          <w:color w:val="auto"/>
        </w:rPr>
      </w:pPr>
      <w:r w:rsidRPr="009C3B29">
        <w:rPr>
          <w:color w:val="auto"/>
        </w:rPr>
        <w:t>§5-16-20. Expense fund.</w:t>
      </w:r>
    </w:p>
    <w:p w14:paraId="05762623" w14:textId="77777777" w:rsidR="0084705F" w:rsidRPr="009C3B29" w:rsidRDefault="0084705F" w:rsidP="0084705F">
      <w:pPr>
        <w:pStyle w:val="SectionBody"/>
        <w:rPr>
          <w:color w:val="auto"/>
        </w:rPr>
      </w:pPr>
      <w:r w:rsidRPr="009C3B29">
        <w:rPr>
          <w:color w:val="auto"/>
        </w:rPr>
        <w:t>[Repealed.]</w:t>
      </w:r>
    </w:p>
    <w:p w14:paraId="0A8F0057"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229C82DD" w14:textId="77777777" w:rsidR="0084705F" w:rsidRPr="009C3B29" w:rsidRDefault="0084705F" w:rsidP="00297473">
      <w:pPr>
        <w:pStyle w:val="SectionHeading"/>
        <w:rPr>
          <w:color w:val="auto"/>
        </w:rPr>
      </w:pPr>
      <w:r w:rsidRPr="009C3B29">
        <w:rPr>
          <w:color w:val="auto"/>
        </w:rPr>
        <w:t>§5-16-21. No member or employee of public employees insurance agency shall gain directly or indirectly from any contract or contracts provided for hereunder; criminal penalties.</w:t>
      </w:r>
    </w:p>
    <w:p w14:paraId="154D31FB" w14:textId="77777777" w:rsidR="0084705F" w:rsidRPr="009C3B29" w:rsidRDefault="0084705F" w:rsidP="0084705F">
      <w:pPr>
        <w:pStyle w:val="SectionBody"/>
        <w:rPr>
          <w:color w:val="auto"/>
        </w:rPr>
      </w:pPr>
      <w:r w:rsidRPr="009C3B29">
        <w:rPr>
          <w:color w:val="auto"/>
        </w:rPr>
        <w:t>[Repealed.]</w:t>
      </w:r>
    </w:p>
    <w:p w14:paraId="2C5BD144"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3131BD1E" w14:textId="77777777" w:rsidR="0084705F" w:rsidRPr="009C3B29" w:rsidRDefault="0084705F" w:rsidP="00EB4FEE">
      <w:pPr>
        <w:pStyle w:val="SectionHeading"/>
        <w:rPr>
          <w:color w:val="auto"/>
        </w:rPr>
      </w:pPr>
      <w:bookmarkStart w:id="1" w:name="_Hlk10063341"/>
      <w:r w:rsidRPr="009C3B29">
        <w:rPr>
          <w:color w:val="auto"/>
        </w:rPr>
        <w:t>§5-16-22. Permissive participation; exemptions.</w:t>
      </w:r>
    </w:p>
    <w:p w14:paraId="5C31027C" w14:textId="77777777" w:rsidR="0084705F" w:rsidRPr="009C3B29" w:rsidRDefault="0084705F" w:rsidP="00EB4FEE">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bookmarkEnd w:id="1"/>
    <w:p w14:paraId="581C6D21" w14:textId="77777777" w:rsidR="0084705F" w:rsidRPr="009C3B29" w:rsidRDefault="0084705F" w:rsidP="0084705F">
      <w:pPr>
        <w:pStyle w:val="SectionBody"/>
        <w:rPr>
          <w:color w:val="auto"/>
        </w:rPr>
      </w:pPr>
      <w:r w:rsidRPr="009C3B29">
        <w:rPr>
          <w:color w:val="auto"/>
        </w:rPr>
        <w:t>[Repealed.]</w:t>
      </w:r>
    </w:p>
    <w:p w14:paraId="5D916E90"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78EA9719" w14:textId="77777777" w:rsidR="0084705F" w:rsidRPr="009C3B29" w:rsidRDefault="0084705F" w:rsidP="00696A70">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§5-16-23. Members of Legislature may be covered if cost of the entire coverage is paid by such members.</w:t>
      </w:r>
    </w:p>
    <w:p w14:paraId="23BE560D" w14:textId="77777777" w:rsidR="00953631" w:rsidRPr="009C3B29" w:rsidRDefault="00953631" w:rsidP="00953631">
      <w:pPr>
        <w:pStyle w:val="SectionBody"/>
        <w:rPr>
          <w:color w:val="auto"/>
        </w:rPr>
      </w:pPr>
      <w:r w:rsidRPr="009C3B29">
        <w:rPr>
          <w:color w:val="auto"/>
        </w:rPr>
        <w:t>[Repealed.]</w:t>
      </w:r>
    </w:p>
    <w:p w14:paraId="474F2D90"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2ABA78CA" w14:textId="77777777" w:rsidR="0084705F" w:rsidRPr="009C3B29" w:rsidRDefault="0084705F" w:rsidP="00067E1B">
      <w:pPr>
        <w:pStyle w:val="SectionHeading"/>
        <w:rPr>
          <w:color w:val="auto"/>
        </w:rPr>
      </w:pPr>
      <w:r w:rsidRPr="009C3B29">
        <w:rPr>
          <w:color w:val="auto"/>
        </w:rPr>
        <w:t>§5-16-24. Rules for administration of article; eligibility of certain retired employees and dependents of deceased members for coverage; employees on medical leave of absence entitled to coverage; life insurance.</w:t>
      </w:r>
    </w:p>
    <w:p w14:paraId="3A9E50B8" w14:textId="77777777" w:rsidR="00953631" w:rsidRPr="009C3B29" w:rsidRDefault="00953631" w:rsidP="00953631">
      <w:pPr>
        <w:pStyle w:val="SectionBody"/>
        <w:rPr>
          <w:color w:val="auto"/>
        </w:rPr>
      </w:pPr>
      <w:r w:rsidRPr="009C3B29">
        <w:rPr>
          <w:color w:val="auto"/>
        </w:rPr>
        <w:t>[Repealed.]</w:t>
      </w:r>
    </w:p>
    <w:p w14:paraId="7DF47BDA" w14:textId="77777777" w:rsidR="0084705F" w:rsidRPr="009C3B29" w:rsidRDefault="0084705F" w:rsidP="00067E1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42D7B56E" w14:textId="77777777" w:rsidR="0084705F" w:rsidRPr="009C3B29" w:rsidRDefault="0084705F" w:rsidP="00911AD1">
      <w:pPr>
        <w:pStyle w:val="SectionHeading"/>
        <w:rPr>
          <w:color w:val="auto"/>
        </w:rPr>
      </w:pPr>
      <w:r w:rsidRPr="009C3B29">
        <w:rPr>
          <w:color w:val="auto"/>
        </w:rPr>
        <w:t>§5-16-24a. Paper transactions.</w:t>
      </w:r>
    </w:p>
    <w:p w14:paraId="234FE033" w14:textId="77777777" w:rsidR="00953631" w:rsidRPr="009C3B29" w:rsidRDefault="00953631" w:rsidP="00953631">
      <w:pPr>
        <w:pStyle w:val="SectionBody"/>
        <w:rPr>
          <w:color w:val="auto"/>
        </w:rPr>
      </w:pPr>
      <w:r w:rsidRPr="009C3B29">
        <w:rPr>
          <w:color w:val="auto"/>
        </w:rPr>
        <w:t>[Repealed.]</w:t>
      </w:r>
    </w:p>
    <w:p w14:paraId="04A8DE3E"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4D110F50" w14:textId="77777777" w:rsidR="0084705F" w:rsidRPr="009C3B29" w:rsidRDefault="0084705F" w:rsidP="00201C19">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§5-16-25. Reserve fund.</w:t>
      </w:r>
    </w:p>
    <w:p w14:paraId="2D633F2B" w14:textId="77777777" w:rsidR="00953631" w:rsidRPr="009C3B29" w:rsidRDefault="00953631" w:rsidP="00953631">
      <w:pPr>
        <w:pStyle w:val="SectionBody"/>
        <w:rPr>
          <w:color w:val="auto"/>
        </w:rPr>
      </w:pPr>
      <w:r w:rsidRPr="009C3B29">
        <w:rPr>
          <w:color w:val="auto"/>
        </w:rPr>
        <w:t>[Repealed.]</w:t>
      </w:r>
    </w:p>
    <w:p w14:paraId="62B46A1F"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0F56AB50" w14:textId="77777777" w:rsidR="0084705F" w:rsidRPr="009C3B29" w:rsidRDefault="0084705F" w:rsidP="00054CF6">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§5-16-26. Quarterly report.</w:t>
      </w:r>
    </w:p>
    <w:p w14:paraId="79468AC7" w14:textId="77777777" w:rsidR="00953631" w:rsidRPr="009C3B29" w:rsidRDefault="00953631" w:rsidP="00953631">
      <w:pPr>
        <w:pStyle w:val="SectionBody"/>
        <w:rPr>
          <w:color w:val="auto"/>
        </w:rPr>
      </w:pPr>
      <w:r w:rsidRPr="009C3B29">
        <w:rPr>
          <w:color w:val="auto"/>
        </w:rPr>
        <w:lastRenderedPageBreak/>
        <w:t>[Repealed.]</w:t>
      </w:r>
    </w:p>
    <w:p w14:paraId="30AB0C6A"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65852B1E" w14:textId="77777777" w:rsidR="0084705F" w:rsidRPr="009C3B29" w:rsidRDefault="0084705F" w:rsidP="00AC28BF">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§5-16-28. Incorporation of the coverage for 12-month refill for contraceptive drugs.</w:t>
      </w:r>
    </w:p>
    <w:p w14:paraId="40D40C91" w14:textId="77777777" w:rsidR="0084705F" w:rsidRPr="009C3B29" w:rsidRDefault="0084705F" w:rsidP="00AC28BF">
      <w:pPr>
        <w:pStyle w:val="SectionBody"/>
        <w:rPr>
          <w:color w:val="auto"/>
        </w:rPr>
      </w:pPr>
      <w:r w:rsidRPr="009C3B29">
        <w:rPr>
          <w:b/>
          <w:color w:val="auto"/>
        </w:rPr>
        <w:t xml:space="preserve"> </w:t>
      </w:r>
      <w:r w:rsidRPr="009C3B29">
        <w:rPr>
          <w:color w:val="auto"/>
        </w:rPr>
        <w:t>[Repealed.]</w:t>
      </w:r>
    </w:p>
    <w:p w14:paraId="13F1D295" w14:textId="77777777" w:rsidR="0084705F" w:rsidRPr="009C3B29" w:rsidRDefault="0084705F" w:rsidP="00FD31D0">
      <w:pPr>
        <w:pStyle w:val="SectionHeading"/>
        <w:rPr>
          <w:color w:val="auto"/>
        </w:rPr>
      </w:pPr>
      <w:r w:rsidRPr="009C3B29">
        <w:rPr>
          <w:color w:val="auto"/>
        </w:rPr>
        <w:t>§5-16-29.</w:t>
      </w:r>
      <w:r w:rsidRPr="009C3B29">
        <w:rPr>
          <w:rFonts w:eastAsia="Times New Roman"/>
          <w:color w:val="auto"/>
        </w:rPr>
        <w:t xml:space="preserve"> </w:t>
      </w:r>
      <w:r w:rsidRPr="009C3B29">
        <w:rPr>
          <w:color w:val="auto"/>
        </w:rPr>
        <w:t>Limitation on PEIA participation.</w:t>
      </w:r>
    </w:p>
    <w:p w14:paraId="3F2866CF" w14:textId="77777777" w:rsidR="0084705F" w:rsidRPr="009C3B29" w:rsidRDefault="0084705F" w:rsidP="00FD31D0">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4822AE38" w14:textId="77777777" w:rsidR="00953631" w:rsidRPr="009C3B29" w:rsidRDefault="00953631" w:rsidP="00953631">
      <w:pPr>
        <w:pStyle w:val="SectionBody"/>
        <w:rPr>
          <w:color w:val="auto"/>
        </w:rPr>
      </w:pPr>
      <w:r w:rsidRPr="009C3B29">
        <w:rPr>
          <w:color w:val="auto"/>
        </w:rPr>
        <w:t>[Repealed.]</w:t>
      </w:r>
    </w:p>
    <w:p w14:paraId="208A9EFD"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6E998FAD" w14:textId="77777777" w:rsidR="0084705F" w:rsidRPr="009C3B29" w:rsidRDefault="0084705F" w:rsidP="00B51F0B">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§5-16-30. PEIA solvency.</w:t>
      </w:r>
    </w:p>
    <w:p w14:paraId="2DA48E1D" w14:textId="77777777" w:rsidR="00953631" w:rsidRPr="009C3B29" w:rsidRDefault="00953631" w:rsidP="00953631">
      <w:pPr>
        <w:pStyle w:val="SectionBody"/>
        <w:rPr>
          <w:color w:val="auto"/>
        </w:rPr>
      </w:pPr>
      <w:r w:rsidRPr="009C3B29">
        <w:rPr>
          <w:color w:val="auto"/>
        </w:rPr>
        <w:t>[Repealed.]</w:t>
      </w:r>
    </w:p>
    <w:p w14:paraId="68568B37" w14:textId="77777777" w:rsidR="0084705F" w:rsidRPr="009C3B29" w:rsidRDefault="0084705F" w:rsidP="000F2EBB">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§5-16-31. PEIA actuarial study.</w:t>
      </w:r>
    </w:p>
    <w:p w14:paraId="6B1C06BD" w14:textId="77777777" w:rsidR="00953631" w:rsidRPr="009C3B29" w:rsidRDefault="00953631" w:rsidP="00953631">
      <w:pPr>
        <w:pStyle w:val="SectionBody"/>
        <w:rPr>
          <w:color w:val="auto"/>
        </w:rPr>
      </w:pPr>
      <w:r w:rsidRPr="009C3B29">
        <w:rPr>
          <w:color w:val="auto"/>
        </w:rPr>
        <w:t>[Repealed.]</w:t>
      </w:r>
    </w:p>
    <w:p w14:paraId="331A6A4A" w14:textId="77777777" w:rsidR="0084705F" w:rsidRPr="009C3B29" w:rsidRDefault="0084705F" w:rsidP="00CC1F3B">
      <w:pPr>
        <w:pStyle w:val="SectionBody"/>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p>
    <w:p w14:paraId="437439B1" w14:textId="77777777" w:rsidR="0084705F" w:rsidRPr="009C3B29" w:rsidRDefault="0084705F" w:rsidP="00423D2B">
      <w:pPr>
        <w:pStyle w:val="SectionHeading"/>
        <w:rPr>
          <w:color w:val="auto"/>
        </w:rPr>
        <w:sectPr w:rsidR="0084705F"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§5-16-32. Effective date of amendments.</w:t>
      </w:r>
    </w:p>
    <w:p w14:paraId="7A664DA7" w14:textId="77777777" w:rsidR="00953631" w:rsidRPr="009C3B29" w:rsidRDefault="00953631" w:rsidP="00953631">
      <w:pPr>
        <w:pStyle w:val="SectionBody"/>
        <w:rPr>
          <w:color w:val="auto"/>
        </w:rPr>
        <w:sectPr w:rsidR="00953631" w:rsidRPr="009C3B29" w:rsidSect="0084705F">
          <w:type w:val="continuous"/>
          <w:pgSz w:w="12240" w:h="15840" w:code="1"/>
          <w:pgMar w:top="1440" w:right="1440" w:bottom="1440" w:left="1440" w:header="720" w:footer="720" w:gutter="0"/>
          <w:lnNumType w:countBy="1" w:restart="newSection"/>
          <w:cols w:space="720"/>
          <w:titlePg/>
          <w:docGrid w:linePitch="360"/>
        </w:sectPr>
      </w:pPr>
      <w:r w:rsidRPr="009C3B29">
        <w:rPr>
          <w:color w:val="auto"/>
        </w:rPr>
        <w:t>[Repealed.]</w:t>
      </w:r>
    </w:p>
    <w:p w14:paraId="2A4AC44C" w14:textId="49627F51" w:rsidR="00953631" w:rsidRPr="009C3B29" w:rsidRDefault="00953631" w:rsidP="00953631">
      <w:pPr>
        <w:pStyle w:val="SectionHeading"/>
        <w:rPr>
          <w:color w:val="auto"/>
          <w:u w:val="single"/>
        </w:rPr>
      </w:pPr>
      <w:r w:rsidRPr="009C3B29">
        <w:rPr>
          <w:color w:val="auto"/>
          <w:u w:val="single"/>
        </w:rPr>
        <w:t>§5-16-</w:t>
      </w:r>
      <w:r w:rsidR="00D75B3C" w:rsidRPr="009C3B29">
        <w:rPr>
          <w:color w:val="auto"/>
          <w:u w:val="single"/>
        </w:rPr>
        <w:t>33</w:t>
      </w:r>
      <w:r w:rsidRPr="009C3B29">
        <w:rPr>
          <w:color w:val="auto"/>
          <w:u w:val="single"/>
        </w:rPr>
        <w:t>. Minimum requirements.</w:t>
      </w:r>
    </w:p>
    <w:p w14:paraId="31EDE671" w14:textId="49B8DA15" w:rsidR="00953631" w:rsidRPr="009C3B29" w:rsidRDefault="007730FA" w:rsidP="00953631">
      <w:pPr>
        <w:pStyle w:val="SectionBody"/>
        <w:rPr>
          <w:color w:val="auto"/>
          <w:u w:val="single"/>
        </w:rPr>
      </w:pPr>
      <w:r w:rsidRPr="009C3B29">
        <w:rPr>
          <w:color w:val="auto"/>
          <w:u w:val="single"/>
        </w:rPr>
        <w:t xml:space="preserve">(a) </w:t>
      </w:r>
      <w:r w:rsidR="00953631" w:rsidRPr="009C3B29">
        <w:rPr>
          <w:color w:val="auto"/>
          <w:u w:val="single"/>
        </w:rPr>
        <w:t>Beginning January 1, 2026,</w:t>
      </w:r>
      <w:r w:rsidRPr="009C3B29">
        <w:rPr>
          <w:color w:val="auto"/>
          <w:u w:val="single"/>
        </w:rPr>
        <w:t xml:space="preserve"> health insurance, dental insurance, and vision </w:t>
      </w:r>
      <w:r w:rsidR="00777EA8" w:rsidRPr="009C3B29">
        <w:rPr>
          <w:color w:val="auto"/>
          <w:u w:val="single"/>
        </w:rPr>
        <w:t>insurance</w:t>
      </w:r>
      <w:r w:rsidRPr="009C3B29">
        <w:rPr>
          <w:color w:val="auto"/>
          <w:u w:val="single"/>
        </w:rPr>
        <w:t xml:space="preserve"> for state employees shall be provided by contract. </w:t>
      </w:r>
    </w:p>
    <w:p w14:paraId="6FC337E1" w14:textId="0F8C2D6C" w:rsidR="007730FA" w:rsidRPr="009C3B29" w:rsidRDefault="007730FA" w:rsidP="00953631">
      <w:pPr>
        <w:pStyle w:val="SectionBody"/>
        <w:rPr>
          <w:color w:val="auto"/>
          <w:u w:val="single"/>
        </w:rPr>
      </w:pPr>
      <w:r w:rsidRPr="009C3B29">
        <w:rPr>
          <w:color w:val="auto"/>
          <w:u w:val="single"/>
        </w:rPr>
        <w:t xml:space="preserve">(b) The term period for any insurance contracts entered as described in subsection (a) shall be for four years. </w:t>
      </w:r>
    </w:p>
    <w:p w14:paraId="4AE1E8A2" w14:textId="77777777" w:rsidR="00953631" w:rsidRPr="009C3B29" w:rsidRDefault="00953631" w:rsidP="00953631">
      <w:pPr>
        <w:pStyle w:val="SectionHeading"/>
        <w:rPr>
          <w:color w:val="auto"/>
        </w:rPr>
      </w:pPr>
    </w:p>
    <w:p w14:paraId="7ABA8ECF" w14:textId="77777777" w:rsidR="00C33014" w:rsidRPr="009C3B29" w:rsidRDefault="00C33014" w:rsidP="00CC1F3B">
      <w:pPr>
        <w:pStyle w:val="Note"/>
        <w:rPr>
          <w:color w:val="auto"/>
        </w:rPr>
      </w:pPr>
    </w:p>
    <w:p w14:paraId="620598DA" w14:textId="6DCAB291" w:rsidR="006865E9" w:rsidRPr="009C3B29" w:rsidRDefault="00CF1DCA" w:rsidP="00CC1F3B">
      <w:pPr>
        <w:pStyle w:val="Note"/>
        <w:rPr>
          <w:color w:val="auto"/>
        </w:rPr>
      </w:pPr>
      <w:r w:rsidRPr="009C3B29">
        <w:rPr>
          <w:color w:val="auto"/>
        </w:rPr>
        <w:t>NOTE: The</w:t>
      </w:r>
      <w:r w:rsidR="006865E9" w:rsidRPr="009C3B29">
        <w:rPr>
          <w:color w:val="auto"/>
        </w:rPr>
        <w:t xml:space="preserve"> purpose of this bill is to </w:t>
      </w:r>
      <w:r w:rsidR="007730FA" w:rsidRPr="009C3B29">
        <w:rPr>
          <w:color w:val="auto"/>
        </w:rPr>
        <w:t xml:space="preserve">abolish the West Virginia Public Employees Insurance Act and to instead establish that health, dental, and vision insurance for public employees shall be provided by contract. </w:t>
      </w:r>
    </w:p>
    <w:p w14:paraId="0BC5D491" w14:textId="77777777" w:rsidR="006865E9" w:rsidRPr="009C3B29" w:rsidRDefault="00AE48A0" w:rsidP="00CC1F3B">
      <w:pPr>
        <w:pStyle w:val="Note"/>
        <w:rPr>
          <w:color w:val="auto"/>
        </w:rPr>
      </w:pPr>
      <w:r w:rsidRPr="009C3B29">
        <w:rPr>
          <w:color w:val="auto"/>
        </w:rPr>
        <w:t>Strike-throughs indicate language that would be stricken from a heading or the present law and underscoring indicates new language that would be added.</w:t>
      </w:r>
    </w:p>
    <w:sectPr w:rsidR="006865E9" w:rsidRPr="009C3B29" w:rsidSect="008470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A2F6" w14:textId="77777777" w:rsidR="00217D83" w:rsidRPr="00B844FE" w:rsidRDefault="00217D83" w:rsidP="00B844FE">
      <w:r>
        <w:separator/>
      </w:r>
    </w:p>
  </w:endnote>
  <w:endnote w:type="continuationSeparator" w:id="0">
    <w:p w14:paraId="5D388FFF" w14:textId="77777777" w:rsidR="00217D83" w:rsidRPr="00B844FE" w:rsidRDefault="00217D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7610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70E7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E7E6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0F70" w14:textId="77777777" w:rsidR="009C3B29" w:rsidRDefault="009C3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42883"/>
      <w:docPartObj>
        <w:docPartGallery w:val="Page Numbers (Bottom of Page)"/>
        <w:docPartUnique/>
      </w:docPartObj>
    </w:sdtPr>
    <w:sdtEndPr>
      <w:rPr>
        <w:noProof/>
      </w:rPr>
    </w:sdtEndPr>
    <w:sdtContent>
      <w:p w14:paraId="3C1B6B95" w14:textId="4BF68374" w:rsidR="00820BA2" w:rsidRDefault="00820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A2A90" w14:textId="77777777" w:rsidR="00820BA2" w:rsidRDefault="0082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6B55" w14:textId="77777777" w:rsidR="00217D83" w:rsidRPr="00B844FE" w:rsidRDefault="00217D83" w:rsidP="00B844FE">
      <w:r>
        <w:separator/>
      </w:r>
    </w:p>
  </w:footnote>
  <w:footnote w:type="continuationSeparator" w:id="0">
    <w:p w14:paraId="52BE5472" w14:textId="77777777" w:rsidR="00217D83" w:rsidRPr="00B844FE" w:rsidRDefault="00217D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C75A" w14:textId="77777777" w:rsidR="002A0269" w:rsidRPr="00B844FE" w:rsidRDefault="00203F14">
    <w:pPr>
      <w:pStyle w:val="Header"/>
    </w:pPr>
    <w:sdt>
      <w:sdtPr>
        <w:id w:val="-684364211"/>
        <w:placeholder>
          <w:docPart w:val="274E5851C29A4C559751CE9F938FD1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4E5851C29A4C559751CE9F938FD1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7E45" w14:textId="6AE52D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20BA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705F">
          <w:rPr>
            <w:sz w:val="22"/>
            <w:szCs w:val="22"/>
          </w:rPr>
          <w:t>2025R2217</w:t>
        </w:r>
      </w:sdtContent>
    </w:sdt>
  </w:p>
  <w:p w14:paraId="7B9520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18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037" w14:textId="77777777" w:rsidR="00820BA2" w:rsidRPr="00686E9A" w:rsidRDefault="00820BA2" w:rsidP="00820BA2">
    <w:pPr>
      <w:pStyle w:val="HeaderStyle"/>
      <w:rPr>
        <w:sz w:val="22"/>
        <w:szCs w:val="22"/>
      </w:rPr>
    </w:pPr>
    <w:r w:rsidRPr="00686E9A">
      <w:rPr>
        <w:sz w:val="22"/>
        <w:szCs w:val="22"/>
      </w:rPr>
      <w:t xml:space="preserve">Intr </w:t>
    </w:r>
    <w:sdt>
      <w:sdtPr>
        <w:rPr>
          <w:sz w:val="22"/>
          <w:szCs w:val="22"/>
        </w:rPr>
        <w:tag w:val="BNumWH"/>
        <w:id w:val="-965266592"/>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52525348"/>
        <w:text/>
      </w:sdtPr>
      <w:sdtEndPr/>
      <w:sdtContent>
        <w:r>
          <w:rPr>
            <w:sz w:val="22"/>
            <w:szCs w:val="22"/>
          </w:rPr>
          <w:t>2025R2217</w:t>
        </w:r>
      </w:sdtContent>
    </w:sdt>
  </w:p>
  <w:p w14:paraId="2677EA16" w14:textId="77777777" w:rsidR="00820BA2" w:rsidRPr="004D3ABE" w:rsidRDefault="00820BA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83"/>
    <w:rsid w:val="0000526A"/>
    <w:rsid w:val="000573A9"/>
    <w:rsid w:val="00085D22"/>
    <w:rsid w:val="00093AB0"/>
    <w:rsid w:val="000C5C77"/>
    <w:rsid w:val="000E1E39"/>
    <w:rsid w:val="000E3912"/>
    <w:rsid w:val="0010070F"/>
    <w:rsid w:val="00127FF6"/>
    <w:rsid w:val="0015112E"/>
    <w:rsid w:val="001552E7"/>
    <w:rsid w:val="001566B4"/>
    <w:rsid w:val="001A66B7"/>
    <w:rsid w:val="001C279E"/>
    <w:rsid w:val="001D459E"/>
    <w:rsid w:val="00203F14"/>
    <w:rsid w:val="00211F02"/>
    <w:rsid w:val="00217D83"/>
    <w:rsid w:val="0022348D"/>
    <w:rsid w:val="002368C0"/>
    <w:rsid w:val="0027011C"/>
    <w:rsid w:val="00274200"/>
    <w:rsid w:val="00275740"/>
    <w:rsid w:val="002A0269"/>
    <w:rsid w:val="00303684"/>
    <w:rsid w:val="003143F5"/>
    <w:rsid w:val="00314854"/>
    <w:rsid w:val="00364144"/>
    <w:rsid w:val="00394191"/>
    <w:rsid w:val="003C51CD"/>
    <w:rsid w:val="003C6034"/>
    <w:rsid w:val="003E3826"/>
    <w:rsid w:val="00400B5C"/>
    <w:rsid w:val="004368E0"/>
    <w:rsid w:val="0044581A"/>
    <w:rsid w:val="00457BB2"/>
    <w:rsid w:val="004C13DD"/>
    <w:rsid w:val="004C3182"/>
    <w:rsid w:val="004D3ABE"/>
    <w:rsid w:val="004E3441"/>
    <w:rsid w:val="00500579"/>
    <w:rsid w:val="005A5366"/>
    <w:rsid w:val="006369EB"/>
    <w:rsid w:val="00637E73"/>
    <w:rsid w:val="0066661D"/>
    <w:rsid w:val="006801CF"/>
    <w:rsid w:val="00685DEB"/>
    <w:rsid w:val="006865E9"/>
    <w:rsid w:val="00686E9A"/>
    <w:rsid w:val="00691F3E"/>
    <w:rsid w:val="00694BFB"/>
    <w:rsid w:val="006A106B"/>
    <w:rsid w:val="006C523D"/>
    <w:rsid w:val="006C6BEA"/>
    <w:rsid w:val="006D4036"/>
    <w:rsid w:val="00770681"/>
    <w:rsid w:val="007730FA"/>
    <w:rsid w:val="00777EA8"/>
    <w:rsid w:val="007A5259"/>
    <w:rsid w:val="007A7081"/>
    <w:rsid w:val="007E6C98"/>
    <w:rsid w:val="007F1CF5"/>
    <w:rsid w:val="00820BA2"/>
    <w:rsid w:val="00834EDE"/>
    <w:rsid w:val="0084705F"/>
    <w:rsid w:val="0086046C"/>
    <w:rsid w:val="008736AA"/>
    <w:rsid w:val="008B0EDD"/>
    <w:rsid w:val="008D275D"/>
    <w:rsid w:val="00946186"/>
    <w:rsid w:val="00953631"/>
    <w:rsid w:val="00980327"/>
    <w:rsid w:val="00986478"/>
    <w:rsid w:val="009B5557"/>
    <w:rsid w:val="009C3B29"/>
    <w:rsid w:val="009F1067"/>
    <w:rsid w:val="00A31E01"/>
    <w:rsid w:val="00A35649"/>
    <w:rsid w:val="00A527AD"/>
    <w:rsid w:val="00A718CF"/>
    <w:rsid w:val="00A83818"/>
    <w:rsid w:val="00AA069B"/>
    <w:rsid w:val="00AD4BA4"/>
    <w:rsid w:val="00AE48A0"/>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75B3C"/>
    <w:rsid w:val="00D81C16"/>
    <w:rsid w:val="00DA54F6"/>
    <w:rsid w:val="00DE526B"/>
    <w:rsid w:val="00DF199D"/>
    <w:rsid w:val="00E01542"/>
    <w:rsid w:val="00E365F1"/>
    <w:rsid w:val="00E62F48"/>
    <w:rsid w:val="00E831B3"/>
    <w:rsid w:val="00E84EBB"/>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A77AE"/>
  <w15:chartTrackingRefBased/>
  <w15:docId w15:val="{622CE525-27DD-44CF-80F4-94A54016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705F"/>
    <w:rPr>
      <w:rFonts w:eastAsia="Calibri"/>
      <w:b/>
      <w:caps/>
      <w:color w:val="000000"/>
      <w:sz w:val="24"/>
    </w:rPr>
  </w:style>
  <w:style w:type="character" w:customStyle="1" w:styleId="SectionBodyChar">
    <w:name w:val="Section Body Char"/>
    <w:link w:val="SectionBody"/>
    <w:rsid w:val="0084705F"/>
    <w:rPr>
      <w:rFonts w:eastAsia="Calibri"/>
      <w:color w:val="000000"/>
    </w:rPr>
  </w:style>
  <w:style w:type="character" w:customStyle="1" w:styleId="SectionHeadingChar">
    <w:name w:val="Section Heading Char"/>
    <w:link w:val="SectionHeading"/>
    <w:rsid w:val="0084705F"/>
    <w:rPr>
      <w:rFonts w:eastAsia="Calibri"/>
      <w:b/>
      <w:color w:val="000000"/>
    </w:rPr>
  </w:style>
  <w:style w:type="paragraph" w:customStyle="1" w:styleId="cs2ea4a6eb">
    <w:name w:val="cs2ea4a6eb"/>
    <w:basedOn w:val="Normal"/>
    <w:rsid w:val="008470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e8feff6">
    <w:name w:val="csae8feff6"/>
    <w:basedOn w:val="DefaultParagraphFont"/>
    <w:rsid w:val="0084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65CA5AE4594946A0840AEEEF2807E7"/>
        <w:category>
          <w:name w:val="General"/>
          <w:gallery w:val="placeholder"/>
        </w:category>
        <w:types>
          <w:type w:val="bbPlcHdr"/>
        </w:types>
        <w:behaviors>
          <w:behavior w:val="content"/>
        </w:behaviors>
        <w:guid w:val="{8D18092C-7797-4B9D-9CF1-7EB6506968B4}"/>
      </w:docPartPr>
      <w:docPartBody>
        <w:p w:rsidR="00233C53" w:rsidRDefault="00233C53">
          <w:pPr>
            <w:pStyle w:val="E365CA5AE4594946A0840AEEEF2807E7"/>
          </w:pPr>
          <w:r w:rsidRPr="00B844FE">
            <w:t>Prefix Text</w:t>
          </w:r>
        </w:p>
      </w:docPartBody>
    </w:docPart>
    <w:docPart>
      <w:docPartPr>
        <w:name w:val="274E5851C29A4C559751CE9F938FD178"/>
        <w:category>
          <w:name w:val="General"/>
          <w:gallery w:val="placeholder"/>
        </w:category>
        <w:types>
          <w:type w:val="bbPlcHdr"/>
        </w:types>
        <w:behaviors>
          <w:behavior w:val="content"/>
        </w:behaviors>
        <w:guid w:val="{DFB9378F-B250-42BB-B5E7-6E490F624C61}"/>
      </w:docPartPr>
      <w:docPartBody>
        <w:p w:rsidR="00233C53" w:rsidRDefault="00233C53">
          <w:pPr>
            <w:pStyle w:val="274E5851C29A4C559751CE9F938FD178"/>
          </w:pPr>
          <w:r w:rsidRPr="00B844FE">
            <w:t>[Type here]</w:t>
          </w:r>
        </w:p>
      </w:docPartBody>
    </w:docPart>
    <w:docPart>
      <w:docPartPr>
        <w:name w:val="D22CF4C4C1C04A11848F4B2BA3B4E906"/>
        <w:category>
          <w:name w:val="General"/>
          <w:gallery w:val="placeholder"/>
        </w:category>
        <w:types>
          <w:type w:val="bbPlcHdr"/>
        </w:types>
        <w:behaviors>
          <w:behavior w:val="content"/>
        </w:behaviors>
        <w:guid w:val="{A0F7A4A5-222C-4778-A24E-1C2B8890E622}"/>
      </w:docPartPr>
      <w:docPartBody>
        <w:p w:rsidR="00233C53" w:rsidRDefault="00233C53">
          <w:pPr>
            <w:pStyle w:val="D22CF4C4C1C04A11848F4B2BA3B4E906"/>
          </w:pPr>
          <w:r w:rsidRPr="00B844FE">
            <w:t>Number</w:t>
          </w:r>
        </w:p>
      </w:docPartBody>
    </w:docPart>
    <w:docPart>
      <w:docPartPr>
        <w:name w:val="3157F99E5FC94DEF84AA290BF18CF6FC"/>
        <w:category>
          <w:name w:val="General"/>
          <w:gallery w:val="placeholder"/>
        </w:category>
        <w:types>
          <w:type w:val="bbPlcHdr"/>
        </w:types>
        <w:behaviors>
          <w:behavior w:val="content"/>
        </w:behaviors>
        <w:guid w:val="{26960F45-E628-4DBB-8583-A8CC02BCE984}"/>
      </w:docPartPr>
      <w:docPartBody>
        <w:p w:rsidR="00233C53" w:rsidRDefault="00233C53">
          <w:pPr>
            <w:pStyle w:val="3157F99E5FC94DEF84AA290BF18CF6FC"/>
          </w:pPr>
          <w:r w:rsidRPr="00B844FE">
            <w:t>Enter Sponsors Here</w:t>
          </w:r>
        </w:p>
      </w:docPartBody>
    </w:docPart>
    <w:docPart>
      <w:docPartPr>
        <w:name w:val="41A295E5C6EA46F89F0213691038E075"/>
        <w:category>
          <w:name w:val="General"/>
          <w:gallery w:val="placeholder"/>
        </w:category>
        <w:types>
          <w:type w:val="bbPlcHdr"/>
        </w:types>
        <w:behaviors>
          <w:behavior w:val="content"/>
        </w:behaviors>
        <w:guid w:val="{6FCB7967-ED4F-4543-A535-63ED724F463D}"/>
      </w:docPartPr>
      <w:docPartBody>
        <w:p w:rsidR="00233C53" w:rsidRDefault="00233C53">
          <w:pPr>
            <w:pStyle w:val="41A295E5C6EA46F89F0213691038E0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53"/>
    <w:rsid w:val="000E1E39"/>
    <w:rsid w:val="00233C53"/>
    <w:rsid w:val="008B0EDD"/>
    <w:rsid w:val="00DA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65CA5AE4594946A0840AEEEF2807E7">
    <w:name w:val="E365CA5AE4594946A0840AEEEF2807E7"/>
  </w:style>
  <w:style w:type="paragraph" w:customStyle="1" w:styleId="274E5851C29A4C559751CE9F938FD178">
    <w:name w:val="274E5851C29A4C559751CE9F938FD178"/>
  </w:style>
  <w:style w:type="paragraph" w:customStyle="1" w:styleId="D22CF4C4C1C04A11848F4B2BA3B4E906">
    <w:name w:val="D22CF4C4C1C04A11848F4B2BA3B4E906"/>
  </w:style>
  <w:style w:type="paragraph" w:customStyle="1" w:styleId="3157F99E5FC94DEF84AA290BF18CF6FC">
    <w:name w:val="3157F99E5FC94DEF84AA290BF18CF6FC"/>
  </w:style>
  <w:style w:type="character" w:styleId="PlaceholderText">
    <w:name w:val="Placeholder Text"/>
    <w:basedOn w:val="DefaultParagraphFont"/>
    <w:uiPriority w:val="99"/>
    <w:semiHidden/>
    <w:rPr>
      <w:color w:val="808080"/>
    </w:rPr>
  </w:style>
  <w:style w:type="paragraph" w:customStyle="1" w:styleId="41A295E5C6EA46F89F0213691038E075">
    <w:name w:val="41A295E5C6EA46F89F0213691038E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6</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3</cp:revision>
  <cp:lastPrinted>2024-12-13T17:51:00Z</cp:lastPrinted>
  <dcterms:created xsi:type="dcterms:W3CDTF">2025-02-18T22:30:00Z</dcterms:created>
  <dcterms:modified xsi:type="dcterms:W3CDTF">2025-02-25T21:36:00Z</dcterms:modified>
</cp:coreProperties>
</file>